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2"/>
        <w:gridCol w:w="1419"/>
        <w:gridCol w:w="1419"/>
        <w:gridCol w:w="710"/>
        <w:gridCol w:w="426"/>
        <w:gridCol w:w="1277"/>
        <w:gridCol w:w="1002"/>
        <w:gridCol w:w="2840"/>
      </w:tblGrid>
      <w:tr w:rsidR="008C0FD5" w:rsidRPr="00562FD3">
        <w:trPr>
          <w:trHeight w:hRule="exact" w:val="1666"/>
        </w:trPr>
        <w:tc>
          <w:tcPr>
            <w:tcW w:w="426" w:type="dxa"/>
          </w:tcPr>
          <w:p w:rsidR="008C0FD5" w:rsidRDefault="008C0FD5"/>
        </w:tc>
        <w:tc>
          <w:tcPr>
            <w:tcW w:w="710" w:type="dxa"/>
          </w:tcPr>
          <w:p w:rsidR="008C0FD5" w:rsidRDefault="008C0FD5"/>
        </w:tc>
        <w:tc>
          <w:tcPr>
            <w:tcW w:w="1419" w:type="dxa"/>
          </w:tcPr>
          <w:p w:rsidR="008C0FD5" w:rsidRDefault="008C0FD5"/>
        </w:tc>
        <w:tc>
          <w:tcPr>
            <w:tcW w:w="1419" w:type="dxa"/>
          </w:tcPr>
          <w:p w:rsidR="008C0FD5" w:rsidRDefault="008C0FD5"/>
        </w:tc>
        <w:tc>
          <w:tcPr>
            <w:tcW w:w="710" w:type="dxa"/>
          </w:tcPr>
          <w:p w:rsidR="008C0FD5" w:rsidRDefault="008C0FD5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jc w:val="both"/>
              <w:rPr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44.03.01 Педагогическое образование (высшее образование - бакалавриат), Направленность (профиль) программы «Русский язык», утв. приказом ректора ОмГА от 30.08.2021 №94.</w:t>
            </w:r>
          </w:p>
        </w:tc>
      </w:tr>
      <w:tr w:rsidR="008C0FD5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8C0FD5" w:rsidRPr="00562FD3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8C0FD5" w:rsidRPr="00562FD3">
        <w:trPr>
          <w:trHeight w:hRule="exact" w:val="211"/>
        </w:trPr>
        <w:tc>
          <w:tcPr>
            <w:tcW w:w="426" w:type="dxa"/>
          </w:tcPr>
          <w:p w:rsidR="008C0FD5" w:rsidRPr="00C02CF5" w:rsidRDefault="008C0FD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C0FD5" w:rsidRPr="00C02CF5" w:rsidRDefault="008C0FD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C0FD5" w:rsidRPr="00C02CF5" w:rsidRDefault="008C0FD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C0FD5" w:rsidRPr="00C02CF5" w:rsidRDefault="008C0FD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C0FD5" w:rsidRPr="00C02CF5" w:rsidRDefault="008C0FD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C0FD5" w:rsidRPr="00C02CF5" w:rsidRDefault="008C0FD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C0FD5" w:rsidRPr="00C02CF5" w:rsidRDefault="008C0FD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C0FD5" w:rsidRPr="00C02CF5" w:rsidRDefault="008C0FD5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8C0FD5" w:rsidRPr="00C02CF5" w:rsidRDefault="008C0FD5">
            <w:pPr>
              <w:rPr>
                <w:lang w:val="ru-RU"/>
              </w:rPr>
            </w:pPr>
          </w:p>
        </w:tc>
      </w:tr>
      <w:tr w:rsidR="008C0FD5">
        <w:trPr>
          <w:trHeight w:hRule="exact" w:val="416"/>
        </w:trPr>
        <w:tc>
          <w:tcPr>
            <w:tcW w:w="426" w:type="dxa"/>
          </w:tcPr>
          <w:p w:rsidR="008C0FD5" w:rsidRPr="00C02CF5" w:rsidRDefault="008C0FD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C0FD5" w:rsidRPr="00C02CF5" w:rsidRDefault="008C0FD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C0FD5" w:rsidRPr="00C02CF5" w:rsidRDefault="008C0FD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C0FD5" w:rsidRPr="00C02CF5" w:rsidRDefault="008C0FD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C0FD5" w:rsidRPr="00C02CF5" w:rsidRDefault="008C0FD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C0FD5" w:rsidRPr="00C02CF5" w:rsidRDefault="008C0FD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C0FD5" w:rsidRPr="00C02CF5" w:rsidRDefault="008C0FD5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8C0FD5" w:rsidRPr="00562FD3">
        <w:trPr>
          <w:trHeight w:hRule="exact" w:val="277"/>
        </w:trPr>
        <w:tc>
          <w:tcPr>
            <w:tcW w:w="426" w:type="dxa"/>
          </w:tcPr>
          <w:p w:rsidR="008C0FD5" w:rsidRDefault="008C0FD5"/>
        </w:tc>
        <w:tc>
          <w:tcPr>
            <w:tcW w:w="710" w:type="dxa"/>
          </w:tcPr>
          <w:p w:rsidR="008C0FD5" w:rsidRDefault="008C0FD5"/>
        </w:tc>
        <w:tc>
          <w:tcPr>
            <w:tcW w:w="1419" w:type="dxa"/>
          </w:tcPr>
          <w:p w:rsidR="008C0FD5" w:rsidRDefault="008C0FD5"/>
        </w:tc>
        <w:tc>
          <w:tcPr>
            <w:tcW w:w="1419" w:type="dxa"/>
          </w:tcPr>
          <w:p w:rsidR="008C0FD5" w:rsidRDefault="008C0FD5"/>
        </w:tc>
        <w:tc>
          <w:tcPr>
            <w:tcW w:w="710" w:type="dxa"/>
          </w:tcPr>
          <w:p w:rsidR="008C0FD5" w:rsidRDefault="008C0FD5"/>
        </w:tc>
        <w:tc>
          <w:tcPr>
            <w:tcW w:w="426" w:type="dxa"/>
          </w:tcPr>
          <w:p w:rsidR="008C0FD5" w:rsidRDefault="008C0FD5"/>
        </w:tc>
        <w:tc>
          <w:tcPr>
            <w:tcW w:w="1277" w:type="dxa"/>
          </w:tcPr>
          <w:p w:rsidR="008C0FD5" w:rsidRDefault="008C0FD5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8C0FD5" w:rsidRPr="00C02CF5">
        <w:trPr>
          <w:trHeight w:hRule="exact" w:val="555"/>
        </w:trPr>
        <w:tc>
          <w:tcPr>
            <w:tcW w:w="426" w:type="dxa"/>
          </w:tcPr>
          <w:p w:rsidR="008C0FD5" w:rsidRPr="00C02CF5" w:rsidRDefault="008C0FD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C0FD5" w:rsidRPr="00C02CF5" w:rsidRDefault="008C0FD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C0FD5" w:rsidRPr="00C02CF5" w:rsidRDefault="008C0FD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C0FD5" w:rsidRPr="00C02CF5" w:rsidRDefault="008C0FD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C0FD5" w:rsidRPr="00C02CF5" w:rsidRDefault="008C0FD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C0FD5" w:rsidRPr="00C02CF5" w:rsidRDefault="008C0FD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C0FD5" w:rsidRPr="00C02CF5" w:rsidRDefault="008C0FD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C0FD5" w:rsidRPr="00C02CF5" w:rsidRDefault="008C0FD5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8C0FD5" w:rsidRPr="00C02CF5" w:rsidRDefault="00562FD3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____________А.Э. Еремеев</w:t>
            </w:r>
          </w:p>
        </w:tc>
      </w:tr>
      <w:tr w:rsidR="008C0FD5">
        <w:trPr>
          <w:trHeight w:hRule="exact" w:val="277"/>
        </w:trPr>
        <w:tc>
          <w:tcPr>
            <w:tcW w:w="426" w:type="dxa"/>
          </w:tcPr>
          <w:p w:rsidR="008C0FD5" w:rsidRPr="00C02CF5" w:rsidRDefault="008C0FD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C0FD5" w:rsidRPr="00C02CF5" w:rsidRDefault="008C0FD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C0FD5" w:rsidRPr="00C02CF5" w:rsidRDefault="008C0FD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C0FD5" w:rsidRPr="00C02CF5" w:rsidRDefault="008C0FD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C0FD5" w:rsidRPr="00C02CF5" w:rsidRDefault="008C0FD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C0FD5" w:rsidRPr="00C02CF5" w:rsidRDefault="008C0FD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C0FD5" w:rsidRPr="00C02CF5" w:rsidRDefault="008C0FD5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8C0FD5">
        <w:trPr>
          <w:trHeight w:hRule="exact" w:val="277"/>
        </w:trPr>
        <w:tc>
          <w:tcPr>
            <w:tcW w:w="426" w:type="dxa"/>
          </w:tcPr>
          <w:p w:rsidR="008C0FD5" w:rsidRDefault="008C0FD5"/>
        </w:tc>
        <w:tc>
          <w:tcPr>
            <w:tcW w:w="710" w:type="dxa"/>
          </w:tcPr>
          <w:p w:rsidR="008C0FD5" w:rsidRDefault="008C0FD5"/>
        </w:tc>
        <w:tc>
          <w:tcPr>
            <w:tcW w:w="1419" w:type="dxa"/>
          </w:tcPr>
          <w:p w:rsidR="008C0FD5" w:rsidRDefault="008C0FD5"/>
        </w:tc>
        <w:tc>
          <w:tcPr>
            <w:tcW w:w="1419" w:type="dxa"/>
          </w:tcPr>
          <w:p w:rsidR="008C0FD5" w:rsidRDefault="008C0FD5"/>
        </w:tc>
        <w:tc>
          <w:tcPr>
            <w:tcW w:w="710" w:type="dxa"/>
          </w:tcPr>
          <w:p w:rsidR="008C0FD5" w:rsidRDefault="008C0FD5"/>
        </w:tc>
        <w:tc>
          <w:tcPr>
            <w:tcW w:w="426" w:type="dxa"/>
          </w:tcPr>
          <w:p w:rsidR="008C0FD5" w:rsidRDefault="008C0FD5"/>
        </w:tc>
        <w:tc>
          <w:tcPr>
            <w:tcW w:w="1277" w:type="dxa"/>
          </w:tcPr>
          <w:p w:rsidR="008C0FD5" w:rsidRDefault="008C0FD5"/>
        </w:tc>
        <w:tc>
          <w:tcPr>
            <w:tcW w:w="993" w:type="dxa"/>
          </w:tcPr>
          <w:p w:rsidR="008C0FD5" w:rsidRDefault="008C0FD5"/>
        </w:tc>
        <w:tc>
          <w:tcPr>
            <w:tcW w:w="2836" w:type="dxa"/>
          </w:tcPr>
          <w:p w:rsidR="008C0FD5" w:rsidRDefault="008C0FD5"/>
        </w:tc>
      </w:tr>
      <w:tr w:rsidR="008C0FD5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8C0FD5">
        <w:trPr>
          <w:trHeight w:hRule="exact" w:val="1856"/>
        </w:trPr>
        <w:tc>
          <w:tcPr>
            <w:tcW w:w="426" w:type="dxa"/>
          </w:tcPr>
          <w:p w:rsidR="008C0FD5" w:rsidRDefault="008C0FD5"/>
        </w:tc>
        <w:tc>
          <w:tcPr>
            <w:tcW w:w="710" w:type="dxa"/>
          </w:tcPr>
          <w:p w:rsidR="008C0FD5" w:rsidRDefault="008C0FD5"/>
        </w:tc>
        <w:tc>
          <w:tcPr>
            <w:tcW w:w="1419" w:type="dxa"/>
          </w:tcPr>
          <w:p w:rsidR="008C0FD5" w:rsidRDefault="008C0FD5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Организация культурно- досуговой деятельности обучающихся в основной и старшей школе</w:t>
            </w:r>
          </w:p>
          <w:p w:rsidR="008C0FD5" w:rsidRDefault="00C02CF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Б1.В.05.01</w:t>
            </w:r>
          </w:p>
        </w:tc>
        <w:tc>
          <w:tcPr>
            <w:tcW w:w="2836" w:type="dxa"/>
          </w:tcPr>
          <w:p w:rsidR="008C0FD5" w:rsidRDefault="008C0FD5"/>
        </w:tc>
      </w:tr>
      <w:tr w:rsidR="008C0FD5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8C0FD5" w:rsidRPr="00562FD3">
        <w:trPr>
          <w:trHeight w:hRule="exact" w:val="1389"/>
        </w:trPr>
        <w:tc>
          <w:tcPr>
            <w:tcW w:w="426" w:type="dxa"/>
          </w:tcPr>
          <w:p w:rsidR="008C0FD5" w:rsidRDefault="008C0FD5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44.03.01 Педагогическое образование (высшее образование - бакалавриат)</w:t>
            </w:r>
          </w:p>
          <w:p w:rsidR="008C0FD5" w:rsidRPr="00C02CF5" w:rsidRDefault="00C02C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«Русский язык»</w:t>
            </w:r>
          </w:p>
          <w:p w:rsidR="008C0FD5" w:rsidRPr="00C02CF5" w:rsidRDefault="00C02C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8C0FD5" w:rsidRPr="00562FD3">
        <w:trPr>
          <w:trHeight w:hRule="exact" w:val="972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8C0FD5" w:rsidRPr="00562FD3">
        <w:trPr>
          <w:trHeight w:hRule="exact" w:val="416"/>
        </w:trPr>
        <w:tc>
          <w:tcPr>
            <w:tcW w:w="426" w:type="dxa"/>
          </w:tcPr>
          <w:p w:rsidR="008C0FD5" w:rsidRPr="00C02CF5" w:rsidRDefault="008C0FD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C0FD5" w:rsidRPr="00C02CF5" w:rsidRDefault="008C0FD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C0FD5" w:rsidRPr="00C02CF5" w:rsidRDefault="008C0FD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C0FD5" w:rsidRPr="00C02CF5" w:rsidRDefault="008C0FD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C0FD5" w:rsidRPr="00C02CF5" w:rsidRDefault="008C0FD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C0FD5" w:rsidRPr="00C02CF5" w:rsidRDefault="008C0FD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C0FD5" w:rsidRPr="00C02CF5" w:rsidRDefault="008C0FD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C0FD5" w:rsidRPr="00C02CF5" w:rsidRDefault="008C0FD5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8C0FD5" w:rsidRPr="00C02CF5" w:rsidRDefault="008C0FD5">
            <w:pPr>
              <w:rPr>
                <w:lang w:val="ru-RU"/>
              </w:rPr>
            </w:pPr>
          </w:p>
        </w:tc>
      </w:tr>
      <w:tr w:rsidR="008C0FD5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8C0FD5" w:rsidRDefault="008C0FD5"/>
        </w:tc>
        <w:tc>
          <w:tcPr>
            <w:tcW w:w="426" w:type="dxa"/>
          </w:tcPr>
          <w:p w:rsidR="008C0FD5" w:rsidRDefault="008C0FD5"/>
        </w:tc>
        <w:tc>
          <w:tcPr>
            <w:tcW w:w="1277" w:type="dxa"/>
          </w:tcPr>
          <w:p w:rsidR="008C0FD5" w:rsidRDefault="008C0FD5"/>
        </w:tc>
        <w:tc>
          <w:tcPr>
            <w:tcW w:w="993" w:type="dxa"/>
          </w:tcPr>
          <w:p w:rsidR="008C0FD5" w:rsidRDefault="008C0FD5"/>
        </w:tc>
        <w:tc>
          <w:tcPr>
            <w:tcW w:w="2836" w:type="dxa"/>
          </w:tcPr>
          <w:p w:rsidR="008C0FD5" w:rsidRDefault="008C0FD5"/>
        </w:tc>
      </w:tr>
      <w:tr w:rsidR="008C0FD5">
        <w:trPr>
          <w:trHeight w:hRule="exact" w:val="155"/>
        </w:trPr>
        <w:tc>
          <w:tcPr>
            <w:tcW w:w="426" w:type="dxa"/>
          </w:tcPr>
          <w:p w:rsidR="008C0FD5" w:rsidRDefault="008C0FD5"/>
        </w:tc>
        <w:tc>
          <w:tcPr>
            <w:tcW w:w="710" w:type="dxa"/>
          </w:tcPr>
          <w:p w:rsidR="008C0FD5" w:rsidRDefault="008C0FD5"/>
        </w:tc>
        <w:tc>
          <w:tcPr>
            <w:tcW w:w="1419" w:type="dxa"/>
          </w:tcPr>
          <w:p w:rsidR="008C0FD5" w:rsidRDefault="008C0FD5"/>
        </w:tc>
        <w:tc>
          <w:tcPr>
            <w:tcW w:w="1419" w:type="dxa"/>
          </w:tcPr>
          <w:p w:rsidR="008C0FD5" w:rsidRDefault="008C0FD5"/>
        </w:tc>
        <w:tc>
          <w:tcPr>
            <w:tcW w:w="710" w:type="dxa"/>
          </w:tcPr>
          <w:p w:rsidR="008C0FD5" w:rsidRDefault="008C0FD5"/>
        </w:tc>
        <w:tc>
          <w:tcPr>
            <w:tcW w:w="426" w:type="dxa"/>
          </w:tcPr>
          <w:p w:rsidR="008C0FD5" w:rsidRDefault="008C0FD5"/>
        </w:tc>
        <w:tc>
          <w:tcPr>
            <w:tcW w:w="1277" w:type="dxa"/>
          </w:tcPr>
          <w:p w:rsidR="008C0FD5" w:rsidRDefault="008C0FD5"/>
        </w:tc>
        <w:tc>
          <w:tcPr>
            <w:tcW w:w="993" w:type="dxa"/>
          </w:tcPr>
          <w:p w:rsidR="008C0FD5" w:rsidRDefault="008C0FD5"/>
        </w:tc>
        <w:tc>
          <w:tcPr>
            <w:tcW w:w="2836" w:type="dxa"/>
          </w:tcPr>
          <w:p w:rsidR="008C0FD5" w:rsidRDefault="008C0FD5"/>
        </w:tc>
      </w:tr>
      <w:tr w:rsidR="008C0FD5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8C0FD5" w:rsidRPr="00562FD3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8C0FD5" w:rsidRPr="00562FD3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C0FD5" w:rsidRPr="00C02CF5" w:rsidRDefault="008C0FD5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8C0FD5">
            <w:pPr>
              <w:rPr>
                <w:lang w:val="ru-RU"/>
              </w:rPr>
            </w:pPr>
          </w:p>
        </w:tc>
      </w:tr>
      <w:tr w:rsidR="008C0FD5" w:rsidRPr="00562FD3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01.004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  <w:tr w:rsidR="008C0FD5" w:rsidRPr="00562FD3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C0FD5" w:rsidRPr="00C02CF5" w:rsidRDefault="008C0FD5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8C0FD5">
            <w:pPr>
              <w:rPr>
                <w:lang w:val="ru-RU"/>
              </w:rPr>
            </w:pPr>
          </w:p>
        </w:tc>
      </w:tr>
      <w:tr w:rsidR="008C0FD5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культурно- просветительский</w:t>
            </w:r>
          </w:p>
        </w:tc>
      </w:tr>
      <w:tr w:rsidR="008C0FD5">
        <w:trPr>
          <w:trHeight w:hRule="exact" w:val="307"/>
        </w:trPr>
        <w:tc>
          <w:tcPr>
            <w:tcW w:w="426" w:type="dxa"/>
          </w:tcPr>
          <w:p w:rsidR="008C0FD5" w:rsidRDefault="008C0FD5"/>
        </w:tc>
        <w:tc>
          <w:tcPr>
            <w:tcW w:w="710" w:type="dxa"/>
          </w:tcPr>
          <w:p w:rsidR="008C0FD5" w:rsidRDefault="008C0FD5"/>
        </w:tc>
        <w:tc>
          <w:tcPr>
            <w:tcW w:w="1419" w:type="dxa"/>
          </w:tcPr>
          <w:p w:rsidR="008C0FD5" w:rsidRDefault="008C0FD5"/>
        </w:tc>
        <w:tc>
          <w:tcPr>
            <w:tcW w:w="1419" w:type="dxa"/>
          </w:tcPr>
          <w:p w:rsidR="008C0FD5" w:rsidRDefault="008C0FD5"/>
        </w:tc>
        <w:tc>
          <w:tcPr>
            <w:tcW w:w="710" w:type="dxa"/>
          </w:tcPr>
          <w:p w:rsidR="008C0FD5" w:rsidRDefault="008C0FD5"/>
        </w:tc>
        <w:tc>
          <w:tcPr>
            <w:tcW w:w="426" w:type="dxa"/>
          </w:tcPr>
          <w:p w:rsidR="008C0FD5" w:rsidRDefault="008C0FD5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8C0FD5"/>
        </w:tc>
      </w:tr>
      <w:tr w:rsidR="008C0FD5">
        <w:trPr>
          <w:trHeight w:hRule="exact" w:val="235"/>
        </w:trPr>
        <w:tc>
          <w:tcPr>
            <w:tcW w:w="426" w:type="dxa"/>
          </w:tcPr>
          <w:p w:rsidR="008C0FD5" w:rsidRDefault="008C0FD5"/>
        </w:tc>
        <w:tc>
          <w:tcPr>
            <w:tcW w:w="710" w:type="dxa"/>
          </w:tcPr>
          <w:p w:rsidR="008C0FD5" w:rsidRDefault="008C0FD5"/>
        </w:tc>
        <w:tc>
          <w:tcPr>
            <w:tcW w:w="1419" w:type="dxa"/>
          </w:tcPr>
          <w:p w:rsidR="008C0FD5" w:rsidRDefault="008C0FD5"/>
        </w:tc>
        <w:tc>
          <w:tcPr>
            <w:tcW w:w="1419" w:type="dxa"/>
          </w:tcPr>
          <w:p w:rsidR="008C0FD5" w:rsidRDefault="008C0FD5"/>
        </w:tc>
        <w:tc>
          <w:tcPr>
            <w:tcW w:w="710" w:type="dxa"/>
          </w:tcPr>
          <w:p w:rsidR="008C0FD5" w:rsidRDefault="008C0FD5"/>
        </w:tc>
        <w:tc>
          <w:tcPr>
            <w:tcW w:w="426" w:type="dxa"/>
          </w:tcPr>
          <w:p w:rsidR="008C0FD5" w:rsidRDefault="008C0FD5"/>
        </w:tc>
        <w:tc>
          <w:tcPr>
            <w:tcW w:w="1277" w:type="dxa"/>
          </w:tcPr>
          <w:p w:rsidR="008C0FD5" w:rsidRDefault="008C0FD5"/>
        </w:tc>
        <w:tc>
          <w:tcPr>
            <w:tcW w:w="993" w:type="dxa"/>
          </w:tcPr>
          <w:p w:rsidR="008C0FD5" w:rsidRDefault="008C0FD5"/>
        </w:tc>
        <w:tc>
          <w:tcPr>
            <w:tcW w:w="2836" w:type="dxa"/>
          </w:tcPr>
          <w:p w:rsidR="008C0FD5" w:rsidRDefault="008C0FD5"/>
        </w:tc>
      </w:tr>
      <w:tr w:rsidR="008C0FD5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8C0FD5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8C0FD5" w:rsidRPr="00C02CF5" w:rsidRDefault="008C0FD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C0FD5" w:rsidRPr="00C02CF5" w:rsidRDefault="00C02C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8C0FD5" w:rsidRPr="00C02CF5" w:rsidRDefault="008C0FD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8C0FD5" w:rsidRDefault="00C02CF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8C0FD5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8C0FD5" w:rsidRPr="00C02CF5" w:rsidRDefault="008C0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C0FD5" w:rsidRPr="00C02CF5" w:rsidRDefault="00C02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д.н., доцент 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Савченко Т.В.</w:t>
            </w:r>
          </w:p>
          <w:p w:rsidR="008C0FD5" w:rsidRPr="00C02CF5" w:rsidRDefault="008C0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C0FD5" w:rsidRPr="00C02CF5" w:rsidRDefault="00C02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8C0FD5" w:rsidRDefault="00C02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8C0FD5" w:rsidRPr="00562FD3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оцент, д.п.н. 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8C0FD5" w:rsidRPr="00C02CF5" w:rsidRDefault="00C02CF5">
      <w:pPr>
        <w:rPr>
          <w:sz w:val="0"/>
          <w:szCs w:val="0"/>
          <w:lang w:val="ru-RU"/>
        </w:rPr>
      </w:pPr>
      <w:r w:rsidRPr="00C02CF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C0FD5" w:rsidRPr="00C02CF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СОДЕРЖАНИЕ</w:t>
            </w:r>
          </w:p>
        </w:tc>
      </w:tr>
      <w:tr w:rsidR="008C0FD5" w:rsidRPr="00C02CF5">
        <w:trPr>
          <w:trHeight w:hRule="exact" w:val="555"/>
        </w:trPr>
        <w:tc>
          <w:tcPr>
            <w:tcW w:w="9640" w:type="dxa"/>
          </w:tcPr>
          <w:p w:rsidR="008C0FD5" w:rsidRPr="00C02CF5" w:rsidRDefault="008C0FD5">
            <w:pPr>
              <w:rPr>
                <w:lang w:val="ru-RU"/>
              </w:rPr>
            </w:pPr>
          </w:p>
        </w:tc>
      </w:tr>
      <w:tr w:rsidR="008C0FD5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8C0FD5" w:rsidRPr="00C02CF5" w:rsidRDefault="00C02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8C0FD5" w:rsidRPr="00C02CF5" w:rsidRDefault="00C02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8C0FD5" w:rsidRPr="00C02CF5" w:rsidRDefault="00C02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8C0FD5" w:rsidRPr="00C02CF5" w:rsidRDefault="00C02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8C0FD5" w:rsidRPr="00C02CF5" w:rsidRDefault="00C02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8C0FD5" w:rsidRPr="00C02CF5" w:rsidRDefault="00C02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8C0FD5" w:rsidRPr="00C02CF5" w:rsidRDefault="00C02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8C0FD5" w:rsidRPr="00C02CF5" w:rsidRDefault="00C02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8C0FD5" w:rsidRPr="00C02CF5" w:rsidRDefault="00C02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8C0FD5" w:rsidRPr="00C02CF5" w:rsidRDefault="00C02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8C0FD5" w:rsidRDefault="00C02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8C0FD5" w:rsidRDefault="00C02CF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C0FD5" w:rsidRPr="00562FD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8C0FD5" w:rsidRPr="00562FD3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44.03.01 Педагогическое образование направленность (профиль) программы: «Русский язык»; форма обучения – заочная на 2021/2022 учебный год, утвержденным приказом ректора от 30.08.2021 №94;</w:t>
            </w:r>
          </w:p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«Организация культурно-досуговой деятельности обучающихся в основной и старшей школе» в течение 2021/2022 учебного года:</w:t>
            </w:r>
          </w:p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44.03.01 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8C0FD5" w:rsidRPr="00C02CF5" w:rsidRDefault="00C02CF5">
      <w:pPr>
        <w:rPr>
          <w:sz w:val="0"/>
          <w:szCs w:val="0"/>
          <w:lang w:val="ru-RU"/>
        </w:rPr>
      </w:pPr>
      <w:r w:rsidRPr="00C02CF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C0FD5" w:rsidRPr="00562FD3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Б1.В.05.01 «Организация культурно-досуговой деятельности обучающихся в основной и старшей школе».</w:t>
            </w:r>
          </w:p>
          <w:p w:rsidR="008C0FD5" w:rsidRPr="00C02CF5" w:rsidRDefault="00C02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8C0FD5" w:rsidRPr="00562FD3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«Организация культурно-досуговой деятельности обучающихся в основной и старшей школе»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8C0FD5" w:rsidRPr="00562FD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ПК-6</w:t>
            </w:r>
          </w:p>
          <w:p w:rsidR="008C0FD5" w:rsidRPr="00C02CF5" w:rsidRDefault="00C02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выявлять и формировать культурные потребности различных социальных групп</w:t>
            </w:r>
          </w:p>
        </w:tc>
      </w:tr>
      <w:tr w:rsidR="008C0FD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8C0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C0FD5" w:rsidRDefault="00C02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8C0FD5" w:rsidRPr="00562FD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ПК-6.1 знать  потребности различных социальных групп в культурно-просветительской деятельности</w:t>
            </w:r>
          </w:p>
        </w:tc>
      </w:tr>
      <w:tr w:rsidR="008C0FD5" w:rsidRPr="00562FD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ПК-6.2 уметь использовать различные средства, методы, приемы и технологии формирования культурных запросов и потребностей различных социальных групп</w:t>
            </w:r>
          </w:p>
        </w:tc>
      </w:tr>
      <w:tr w:rsidR="008C0FD5" w:rsidRPr="00562FD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ПК-6.3 владеть различными средствами, методами, приемами и технологиями формирования культурных запросов и потребностей различных социальных групп</w:t>
            </w:r>
          </w:p>
        </w:tc>
      </w:tr>
      <w:tr w:rsidR="008C0FD5" w:rsidRPr="00562FD3">
        <w:trPr>
          <w:trHeight w:hRule="exact" w:val="277"/>
        </w:trPr>
        <w:tc>
          <w:tcPr>
            <w:tcW w:w="9640" w:type="dxa"/>
          </w:tcPr>
          <w:p w:rsidR="008C0FD5" w:rsidRPr="00C02CF5" w:rsidRDefault="008C0FD5">
            <w:pPr>
              <w:rPr>
                <w:lang w:val="ru-RU"/>
              </w:rPr>
            </w:pPr>
          </w:p>
        </w:tc>
      </w:tr>
      <w:tr w:rsidR="008C0FD5" w:rsidRPr="00562FD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ПК-7</w:t>
            </w:r>
          </w:p>
          <w:p w:rsidR="008C0FD5" w:rsidRPr="00C02CF5" w:rsidRDefault="00C02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разрабатывать и реализовывать культурно-просветительские программы в соответствии с потребностями различных социальных групп</w:t>
            </w:r>
          </w:p>
        </w:tc>
      </w:tr>
      <w:tr w:rsidR="008C0FD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8C0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C0FD5" w:rsidRDefault="00C02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8C0FD5" w:rsidRPr="00562FD3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ПК-7.1 знать  технологии и методики культурно-просветительской деятельности</w:t>
            </w:r>
          </w:p>
        </w:tc>
      </w:tr>
      <w:tr w:rsidR="008C0FD5" w:rsidRPr="00562FD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ПК-7.2 уметь организовать культурно-образовательное пространство, используя содержание учебного предмета «Русский язык»</w:t>
            </w:r>
          </w:p>
        </w:tc>
      </w:tr>
      <w:tr w:rsidR="008C0FD5" w:rsidRPr="00562FD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ПК-7.3 уметь участвовать в популяризации предметных знаний среди различных групп населения</w:t>
            </w:r>
          </w:p>
        </w:tc>
      </w:tr>
      <w:tr w:rsidR="008C0FD5" w:rsidRPr="00562FD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ПК-7.4 владеть навыком использования отечественного и зарубежного опыта организации культурно-просветительской деятельности</w:t>
            </w:r>
          </w:p>
        </w:tc>
      </w:tr>
      <w:tr w:rsidR="008C0FD5" w:rsidRPr="00562FD3">
        <w:trPr>
          <w:trHeight w:hRule="exact" w:val="416"/>
        </w:trPr>
        <w:tc>
          <w:tcPr>
            <w:tcW w:w="9640" w:type="dxa"/>
          </w:tcPr>
          <w:p w:rsidR="008C0FD5" w:rsidRPr="00C02CF5" w:rsidRDefault="008C0FD5">
            <w:pPr>
              <w:rPr>
                <w:lang w:val="ru-RU"/>
              </w:rPr>
            </w:pPr>
          </w:p>
        </w:tc>
      </w:tr>
      <w:tr w:rsidR="008C0FD5" w:rsidRPr="00562FD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8C0FD5" w:rsidRPr="00562FD3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8C0F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Б1.В.05.01 «Организация культурно-досуговой деятельности обучающихся в основной и старшей школе» относится к обязательной части, является дисциплиной Блока Б1. «Дисциплины (модули)». Модуль "Взаимодействие педагога с субъектами образовательных отношений" основной профессиональной образовательной программы высшего образования - бакалавриат по направлению подготовки 44.03.01 Педагогическое образование.</w:t>
            </w:r>
          </w:p>
        </w:tc>
      </w:tr>
    </w:tbl>
    <w:p w:rsidR="008C0FD5" w:rsidRPr="00C02CF5" w:rsidRDefault="00C02CF5">
      <w:pPr>
        <w:rPr>
          <w:sz w:val="0"/>
          <w:szCs w:val="0"/>
          <w:lang w:val="ru-RU"/>
        </w:rPr>
      </w:pPr>
      <w:r w:rsidRPr="00C02CF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8C0FD5" w:rsidRPr="00562FD3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0FD5" w:rsidRPr="00C02CF5" w:rsidRDefault="00C02C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8C0FD5" w:rsidRPr="00C02CF5" w:rsidRDefault="00C02C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8C0FD5" w:rsidRPr="00C02CF5" w:rsidRDefault="00C02C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8C0FD5" w:rsidRPr="00C02CF5" w:rsidRDefault="00C02C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8C0FD5" w:rsidRPr="00C02CF5" w:rsidRDefault="00C02C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8C0FD5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0FD5" w:rsidRDefault="008C0FD5"/>
        </w:tc>
      </w:tr>
      <w:tr w:rsidR="008C0FD5" w:rsidRPr="00562FD3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0FD5" w:rsidRPr="00C02CF5" w:rsidRDefault="00C02C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0FD5" w:rsidRPr="00C02CF5" w:rsidRDefault="00C02C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0FD5" w:rsidRPr="00C02CF5" w:rsidRDefault="008C0FD5">
            <w:pPr>
              <w:rPr>
                <w:lang w:val="ru-RU"/>
              </w:rPr>
            </w:pPr>
          </w:p>
        </w:tc>
      </w:tr>
      <w:tr w:rsidR="008C0FD5">
        <w:trPr>
          <w:trHeight w:hRule="exact" w:val="106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0FD5" w:rsidRPr="00C02CF5" w:rsidRDefault="00C02CF5">
            <w:pPr>
              <w:spacing w:after="0" w:line="240" w:lineRule="auto"/>
              <w:jc w:val="center"/>
              <w:rPr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lang w:val="ru-RU"/>
              </w:rPr>
              <w:t>Лингвокультурология</w:t>
            </w:r>
          </w:p>
          <w:p w:rsidR="008C0FD5" w:rsidRPr="00C02CF5" w:rsidRDefault="00C02CF5">
            <w:pPr>
              <w:spacing w:after="0" w:line="240" w:lineRule="auto"/>
              <w:jc w:val="center"/>
              <w:rPr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lang w:val="ru-RU"/>
              </w:rPr>
              <w:t>Этика профессиональной деятельности педагога</w:t>
            </w:r>
          </w:p>
          <w:p w:rsidR="008C0FD5" w:rsidRPr="00C02CF5" w:rsidRDefault="00C02CF5">
            <w:pPr>
              <w:spacing w:after="0" w:line="240" w:lineRule="auto"/>
              <w:jc w:val="center"/>
              <w:rPr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lang w:val="ru-RU"/>
              </w:rPr>
              <w:t>Социально значимая практика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0FD5" w:rsidRPr="00C02CF5" w:rsidRDefault="00C02CF5">
            <w:pPr>
              <w:spacing w:after="0" w:line="240" w:lineRule="auto"/>
              <w:jc w:val="center"/>
              <w:rPr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lang w:val="ru-RU"/>
              </w:rPr>
              <w:t>Организация внеурочной деятельности в основной и старшей школе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ПК-6, ПК-7</w:t>
            </w:r>
          </w:p>
        </w:tc>
      </w:tr>
      <w:tr w:rsidR="008C0FD5" w:rsidRPr="00562FD3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8C0FD5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8C0FD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C0FD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C0FD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0FD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C0FD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0FD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8C0FD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C0FD5">
        <w:trPr>
          <w:trHeight w:hRule="exact" w:val="416"/>
        </w:trPr>
        <w:tc>
          <w:tcPr>
            <w:tcW w:w="3970" w:type="dxa"/>
          </w:tcPr>
          <w:p w:rsidR="008C0FD5" w:rsidRDefault="008C0FD5"/>
        </w:tc>
        <w:tc>
          <w:tcPr>
            <w:tcW w:w="1702" w:type="dxa"/>
          </w:tcPr>
          <w:p w:rsidR="008C0FD5" w:rsidRDefault="008C0FD5"/>
        </w:tc>
        <w:tc>
          <w:tcPr>
            <w:tcW w:w="1702" w:type="dxa"/>
          </w:tcPr>
          <w:p w:rsidR="008C0FD5" w:rsidRDefault="008C0FD5"/>
        </w:tc>
        <w:tc>
          <w:tcPr>
            <w:tcW w:w="426" w:type="dxa"/>
          </w:tcPr>
          <w:p w:rsidR="008C0FD5" w:rsidRDefault="008C0FD5"/>
        </w:tc>
        <w:tc>
          <w:tcPr>
            <w:tcW w:w="852" w:type="dxa"/>
          </w:tcPr>
          <w:p w:rsidR="008C0FD5" w:rsidRDefault="008C0FD5"/>
        </w:tc>
        <w:tc>
          <w:tcPr>
            <w:tcW w:w="993" w:type="dxa"/>
          </w:tcPr>
          <w:p w:rsidR="008C0FD5" w:rsidRDefault="008C0FD5"/>
        </w:tc>
      </w:tr>
      <w:tr w:rsidR="008C0FD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3</w:t>
            </w:r>
          </w:p>
        </w:tc>
      </w:tr>
      <w:tr w:rsidR="008C0FD5">
        <w:trPr>
          <w:trHeight w:hRule="exact" w:val="277"/>
        </w:trPr>
        <w:tc>
          <w:tcPr>
            <w:tcW w:w="3970" w:type="dxa"/>
          </w:tcPr>
          <w:p w:rsidR="008C0FD5" w:rsidRDefault="008C0FD5"/>
        </w:tc>
        <w:tc>
          <w:tcPr>
            <w:tcW w:w="1702" w:type="dxa"/>
          </w:tcPr>
          <w:p w:rsidR="008C0FD5" w:rsidRDefault="008C0FD5"/>
        </w:tc>
        <w:tc>
          <w:tcPr>
            <w:tcW w:w="1702" w:type="dxa"/>
          </w:tcPr>
          <w:p w:rsidR="008C0FD5" w:rsidRDefault="008C0FD5"/>
        </w:tc>
        <w:tc>
          <w:tcPr>
            <w:tcW w:w="426" w:type="dxa"/>
          </w:tcPr>
          <w:p w:rsidR="008C0FD5" w:rsidRDefault="008C0FD5"/>
        </w:tc>
        <w:tc>
          <w:tcPr>
            <w:tcW w:w="852" w:type="dxa"/>
          </w:tcPr>
          <w:p w:rsidR="008C0FD5" w:rsidRDefault="008C0FD5"/>
        </w:tc>
        <w:tc>
          <w:tcPr>
            <w:tcW w:w="993" w:type="dxa"/>
          </w:tcPr>
          <w:p w:rsidR="008C0FD5" w:rsidRDefault="008C0FD5"/>
        </w:tc>
      </w:tr>
      <w:tr w:rsidR="008C0FD5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8C0FD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C0FD5" w:rsidRPr="00C02CF5" w:rsidRDefault="00C02C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8C0FD5" w:rsidRPr="00C02CF5" w:rsidRDefault="008C0FD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8C0FD5">
        <w:trPr>
          <w:trHeight w:hRule="exact" w:val="416"/>
        </w:trPr>
        <w:tc>
          <w:tcPr>
            <w:tcW w:w="3970" w:type="dxa"/>
          </w:tcPr>
          <w:p w:rsidR="008C0FD5" w:rsidRDefault="008C0FD5"/>
        </w:tc>
        <w:tc>
          <w:tcPr>
            <w:tcW w:w="1702" w:type="dxa"/>
          </w:tcPr>
          <w:p w:rsidR="008C0FD5" w:rsidRDefault="008C0FD5"/>
        </w:tc>
        <w:tc>
          <w:tcPr>
            <w:tcW w:w="1702" w:type="dxa"/>
          </w:tcPr>
          <w:p w:rsidR="008C0FD5" w:rsidRDefault="008C0FD5"/>
        </w:tc>
        <w:tc>
          <w:tcPr>
            <w:tcW w:w="426" w:type="dxa"/>
          </w:tcPr>
          <w:p w:rsidR="008C0FD5" w:rsidRDefault="008C0FD5"/>
        </w:tc>
        <w:tc>
          <w:tcPr>
            <w:tcW w:w="852" w:type="dxa"/>
          </w:tcPr>
          <w:p w:rsidR="008C0FD5" w:rsidRDefault="008C0FD5"/>
        </w:tc>
        <w:tc>
          <w:tcPr>
            <w:tcW w:w="993" w:type="dxa"/>
          </w:tcPr>
          <w:p w:rsidR="008C0FD5" w:rsidRDefault="008C0FD5"/>
        </w:tc>
      </w:tr>
      <w:tr w:rsidR="008C0FD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8C0FD5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C0FD5" w:rsidRDefault="008C0FD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C0FD5" w:rsidRDefault="008C0FD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C0FD5" w:rsidRDefault="008C0FD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C0FD5" w:rsidRDefault="008C0FD5"/>
        </w:tc>
      </w:tr>
      <w:tr w:rsidR="008C0FD5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 основы досуговой Досуг как социально-культурное явление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C0FD5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Аксиология досуга. Принципы и методы досуговой педагогики.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0FD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организации досуга детей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0FD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Массовые формы в структуре досуга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0FD5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Кружкова работа и деятельность клубных объединений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0FD5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Семейный досуг и формы его Основные компоненты семейного воспитания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0FD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Летний досуг детей и подростков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C0FD5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принципах и методах досуговой педагогики.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C0FD5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технологии организации досуга детей и подростков.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C0FD5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Кружковая работа, ее роль в развитии творческих способностей и дарований детей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C0FD5" w:rsidRDefault="00C02CF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8C0FD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Педагогические особенности организации совместного отдыха детей и родителей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0FD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форм досуговой работы с детьми и подростками в детском оздоровительном лагере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0FD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8C0FD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8C0FD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8C0FD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C0FD5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8C0FD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8C0FD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8C0FD5" w:rsidRPr="00C02CF5">
        <w:trPr>
          <w:trHeight w:hRule="exact" w:val="1333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8C0FD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8C0FD5" w:rsidRPr="00C02CF5" w:rsidRDefault="00C02CF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8C0FD5" w:rsidRPr="00C02CF5" w:rsidRDefault="00C02CF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8C0FD5" w:rsidRPr="00C02CF5" w:rsidRDefault="00C02CF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8C0FD5" w:rsidRPr="00C02CF5" w:rsidRDefault="00C02CF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8C0FD5" w:rsidRPr="00C02CF5" w:rsidRDefault="00C02CF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C02C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8C0FD5" w:rsidRPr="00C02CF5" w:rsidRDefault="00C02CF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8C0FD5" w:rsidRPr="00C02CF5" w:rsidRDefault="00C02CF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</w:t>
            </w:r>
          </w:p>
        </w:tc>
      </w:tr>
    </w:tbl>
    <w:p w:rsidR="008C0FD5" w:rsidRPr="00C02CF5" w:rsidRDefault="00C02CF5">
      <w:pPr>
        <w:rPr>
          <w:sz w:val="0"/>
          <w:szCs w:val="0"/>
          <w:lang w:val="ru-RU"/>
        </w:rPr>
      </w:pPr>
      <w:r w:rsidRPr="00C02CF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C0FD5" w:rsidRPr="00C02CF5">
        <w:trPr>
          <w:trHeight w:hRule="exact" w:val="45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8C0FD5" w:rsidRPr="00C02CF5" w:rsidRDefault="00C02CF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8C0FD5" w:rsidRPr="00C02CF5" w:rsidRDefault="00C02CF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8C0FD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8C0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C0FD5" w:rsidRDefault="00C02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8C0FD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8C0FD5" w:rsidRPr="00C02CF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Теоретические основы досуговой Досуг как социально-культурное явление</w:t>
            </w:r>
          </w:p>
        </w:tc>
      </w:tr>
      <w:tr w:rsidR="008C0FD5" w:rsidRPr="00C02CF5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Базовые понятия «досуг», «свободное время», «досуговая деятельность», «рекреация». Значение отдыха и рекреации в жизни человека. Специфические особенности и уровни досуговой деятельности. Исторические этапы развития педагогики досуга: досуг и развлечения русских людей в древности и в средневековый период; досуг дворянства; досуг у среднеобеспеченных и бедных слоев населения; рождение демократических форм проведения досуга, свободное время и досуг в советский период</w:t>
            </w:r>
          </w:p>
        </w:tc>
      </w:tr>
      <w:tr w:rsidR="008C0FD5" w:rsidRPr="00C02CF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Аксиология досуга. Принципы и методы досуговой педагогики.</w:t>
            </w:r>
          </w:p>
        </w:tc>
      </w:tr>
      <w:tr w:rsidR="008C0FD5" w:rsidRPr="00C02CF5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факторы, определяющие характер потребностей в сфере досуга: возраст, социальное положение, национальные традиции. Основные элементы досуговой инфраструктуры. Понятие о принципах досуговой педагогики. Характеристика принципов досуга: принцип интереса, принцип единства рекреации (отдыха и восстановления сил) и познания, принцип совместности деятельности (А.Ф. Воловик,В.А. Воловик). Принципы досуговой педагогики по С.А. Шмакову: принцип «красной линии», принцип «могучей кучки», принцип «горы», принцип «анти канонов», принцип «камня, брошенного в воду», принцип опоры на положительные эмоции ребенка. Понятие о методах досуговой деятельности. Метод игры и игрового тренинга, методы театрализации, импровизации, состязательности, воспитывающих</w:t>
            </w:r>
          </w:p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 метод равноправного духовного контакта. Зависимость выбора метода от форм реализации досуговой деятельности.</w:t>
            </w:r>
          </w:p>
        </w:tc>
      </w:tr>
      <w:tr w:rsidR="008C0FD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Технология организации досуга детей</w:t>
            </w:r>
          </w:p>
        </w:tc>
      </w:tr>
      <w:tr w:rsidR="008C0FD5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организации досуга детей и подростков Социальные технологии в сфере культуры и досуга. Группы технологий, применяемых в сфере культуры и досуга: общие, функциональные и дифференцированные. Инновационные технологии в досуговой сфере. Культурно-досуговые программы. Особенности технологии организации досуга детей и подростков.  Деятельность организатора досуга, его личность. Требования к личности организатора досуговой деятельности.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профессиограммы личностных и профессиональных качеств организатора досуговой деятельности</w:t>
            </w:r>
          </w:p>
        </w:tc>
      </w:tr>
      <w:tr w:rsidR="008C0FD5" w:rsidRPr="00C02CF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Массовые формы в структуре досуга</w:t>
            </w:r>
          </w:p>
        </w:tc>
      </w:tr>
      <w:tr w:rsidR="008C0FD5" w:rsidRPr="00C02CF5">
        <w:trPr>
          <w:trHeight w:hRule="exact" w:val="17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внеучебных формах работы, их классификация. Коллективные творческие дела, приемы их подготовки. Праздники, виды праздников, алгоритм подготовки праздника. Конкурсные программы, организация конкурсных программ. Проблема выбора форм. Учет возрастных особенностей детей и подростков, влияющих на подготовку и проведение мероприятий. Происхождение и социально-педагогическое значение игры. Функции игры. Подходы к организации и проведению игр.</w:t>
            </w:r>
          </w:p>
        </w:tc>
      </w:tr>
    </w:tbl>
    <w:p w:rsidR="008C0FD5" w:rsidRPr="00C02CF5" w:rsidRDefault="00C02CF5">
      <w:pPr>
        <w:rPr>
          <w:sz w:val="0"/>
          <w:szCs w:val="0"/>
          <w:lang w:val="ru-RU"/>
        </w:rPr>
      </w:pPr>
      <w:r w:rsidRPr="00C02CF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C0FD5" w:rsidRPr="00C02CF5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Педагогические возможности и содержание игровых методик. Различные подходы к организации и проведению детских игр</w:t>
            </w:r>
          </w:p>
        </w:tc>
      </w:tr>
      <w:tr w:rsidR="008C0FD5" w:rsidRPr="00C02CF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Кружкова работа и деятельность клубных объединений</w:t>
            </w:r>
          </w:p>
        </w:tc>
      </w:tr>
      <w:tr w:rsidR="008C0FD5" w:rsidRPr="00C02CF5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Кружковая работа, ее роль в развитии творческих способностей и дарований детей. Виды кружков, требования к организации. Планирование кружковой работы. Клубные объединения, их задачи, виды клубных объединений. Пути создания клубов по интересам, условия эффективности работы клубных объединений. Организация индивидуального досуга. Формы организации индивидуального досуга. Роль педагога и семьи в управлении индивидуальным досугом детей и подростков.</w:t>
            </w:r>
          </w:p>
        </w:tc>
      </w:tr>
      <w:tr w:rsidR="008C0FD5" w:rsidRPr="00C02CF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Семейный досуг и формы его Основные компоненты семейного воспитания</w:t>
            </w:r>
          </w:p>
        </w:tc>
      </w:tr>
      <w:tr w:rsidR="008C0FD5" w:rsidRPr="00C02CF5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 и задачи семейного воспитания. Теоретические основы семейной досуговой деятельности. Формы организации семейного досуга. Семейные праздники, их классификация, виды семейных праздников, этапы подготовки. Требования к составлению сценария. Учет возрастных и индивидуальных особенностей детей в подготовке семейного праздника. Музей, его виды, функции. Экскурсия как форма организации семейного досуга. Этапы подготовки и проведения музейных экскурсий. Учет интересов детей и подростков при выборе музея. Театральные виды и жанры, их характеристика. Этапы подготовки к посещению театра. Приобщение детей и подростков к театральному искусству. Основные этапы формирования зрительской культуры.</w:t>
            </w:r>
          </w:p>
        </w:tc>
      </w:tr>
      <w:tr w:rsidR="008C0FD5" w:rsidRPr="00C02CF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Летний досуг детей и подростков</w:t>
            </w:r>
          </w:p>
        </w:tc>
      </w:tr>
      <w:tr w:rsidR="008C0FD5" w:rsidRPr="00C02CF5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работы в летнем оздоровительном лагере Психолого-педагогические основы летнего отдыха детей и подростков в летнем оздоровительном лагере. Методика составления программы работы с отрядом. Календарный план-сетка отряда. Ежедневный план работы вожатого. Задачи, содержание и средства работы с детьми и подростками в организационный период. Позиция вожатого в организационный период. Некоторые советы о том, как провести первый день в детском оздоровительном лагере.</w:t>
            </w:r>
          </w:p>
        </w:tc>
      </w:tr>
      <w:tr w:rsidR="008C0FD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8C0FD5" w:rsidRPr="00C02CF5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Понятие о принципах и методах досуговой педагогики.</w:t>
            </w:r>
          </w:p>
        </w:tc>
      </w:tr>
      <w:tr w:rsidR="008C0FD5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о принципах досуговой педагогики. Характеристика принципов досуга: принцип интереса, принцип единства рекреации (отдыха и восстановления сил) и познания, принцип совместности деятельности (А.Ф. Воловик,В.А. Воловик). Принципы досуговой педагогики по С.А. Шмакову: принцип «красной линии», принцип «могучей кучки», принцип «горы», принцип «анти канонов», принцип «камня, брошенного в воду», принцип опоры на положительные эмоции ребенка. Понятие о методах досуговой деятельности. Метод игры и игрового тренинга, методы театрализации, импровизации, состязательности, воспитывающих ситуаций, метод равноправного духовного контакта.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 выбора метода от форм реализации досуговой деятельности</w:t>
            </w:r>
          </w:p>
        </w:tc>
      </w:tr>
      <w:tr w:rsidR="008C0FD5" w:rsidRPr="00C02CF5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Особенности технологии организации досуга детей и подростков.</w:t>
            </w:r>
          </w:p>
        </w:tc>
      </w:tr>
      <w:tr w:rsidR="008C0FD5" w:rsidRPr="00C02CF5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технологии в сфере культуры и досуга. Группы технологий, применяемых в сфере культуры и досуга: общие, функциональные и дифференцированные. Инновационные технологии в досуговой сфере. Культурно-досуговые программы. Особенности технологии организации досуга детей и подростков</w:t>
            </w:r>
          </w:p>
        </w:tc>
      </w:tr>
      <w:tr w:rsidR="008C0FD5" w:rsidRPr="00C02CF5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Кружковая работа, ее роль в развитии творческих способностей и дарований детей</w:t>
            </w:r>
          </w:p>
        </w:tc>
      </w:tr>
      <w:tr w:rsidR="008C0FD5" w:rsidRPr="00C02CF5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Кружковая работа, ее роль в развитии творческих способностей и дарований детей. Виды кружков, требования к организации. Планирование кружковой работы. Клубные объединения, их задачи, виды клубных объединений. Пути создания клубов по интересам, условия эффективности работы клубных объединений. Организация индивидуального досуга. Формы организации индивидуального досуга. Роль педагога и семьи в управлении индивидуальным досугом детей и подростков</w:t>
            </w:r>
          </w:p>
        </w:tc>
      </w:tr>
    </w:tbl>
    <w:p w:rsidR="008C0FD5" w:rsidRPr="00C02CF5" w:rsidRDefault="00C02CF5">
      <w:pPr>
        <w:rPr>
          <w:sz w:val="0"/>
          <w:szCs w:val="0"/>
          <w:lang w:val="ru-RU"/>
        </w:rPr>
      </w:pPr>
      <w:r w:rsidRPr="00C02CF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8C0FD5" w:rsidRPr="00C02CF5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Педагогические особенности организации совместного отдыха детей и родителей</w:t>
            </w:r>
          </w:p>
        </w:tc>
      </w:tr>
      <w:tr w:rsidR="008C0FD5" w:rsidRPr="00C02CF5">
        <w:trPr>
          <w:trHeight w:hRule="exact" w:val="244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 особенности организации совместного отдыха детей и родителей. Формы и содержание летнего отдыха детей и родителей. Туристические походы, их роль в формировании здорового образа жизни. Туристические прогулки, методика их организации. Подвижные и спортивные игры. Физкультурно-оздоровительные праздники и развлечения. Значение совместного отдыха детей и родителей в развитии личности ребенка.</w:t>
            </w:r>
          </w:p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организации. Подвижные и спортивные игры. Физкультурно-оздоровительные праздники и развлечения. Значение совместного отдыха детей и родителей в развитии личности ребенка</w:t>
            </w:r>
          </w:p>
        </w:tc>
      </w:tr>
      <w:tr w:rsidR="008C0FD5" w:rsidRPr="00C02CF5">
        <w:trPr>
          <w:trHeight w:hRule="exact" w:val="5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Разнообразие форм досуговой работы с детьми и подростками в детском оздоровительном лагере</w:t>
            </w:r>
          </w:p>
        </w:tc>
      </w:tr>
      <w:tr w:rsidR="008C0FD5" w:rsidRPr="00C02CF5">
        <w:trPr>
          <w:trHeight w:hRule="exact" w:val="163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форм досуговой работы с детьми и подростками в детском оздоровительном лагере. Досуговая деятельность детей в каникулярное время. Формы организации летнего отдыха. Развитие детского коллектива в условиях ДОЛ. Особенности организации досуговой деятельности детей и подростков в детском оздоровительном лагере. Формы управления досуговой деятельностью</w:t>
            </w:r>
          </w:p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 и подростков в условиях летнего оздоровительного лагеря.</w:t>
            </w:r>
          </w:p>
        </w:tc>
      </w:tr>
      <w:tr w:rsidR="008C0FD5" w:rsidRPr="00C02CF5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8C0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C0FD5" w:rsidRPr="00C02CF5" w:rsidRDefault="00C02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8C0FD5" w:rsidRPr="00C02CF5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«Организация культурно-досуговой деятельности обучающихся в основной и старшей школе» / Савченко Т.В.. – Омск: Изд-во Омской гуманитарной академии, 0.</w:t>
            </w:r>
          </w:p>
          <w:p w:rsidR="008C0FD5" w:rsidRPr="00C02CF5" w:rsidRDefault="00C02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8C0FD5" w:rsidRPr="00C02CF5" w:rsidRDefault="00C02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8C0FD5" w:rsidRPr="00C02CF5" w:rsidRDefault="00C02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8C0FD5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8C0FD5" w:rsidRDefault="00C02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8C0FD5" w:rsidRPr="00C02CF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02CF5">
              <w:rPr>
                <w:lang w:val="ru-RU"/>
              </w:rPr>
              <w:t xml:space="preserve"> 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C02CF5">
              <w:rPr>
                <w:lang w:val="ru-RU"/>
              </w:rPr>
              <w:t xml:space="preserve"> 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досуга.</w:t>
            </w:r>
            <w:r w:rsidRPr="00C02CF5">
              <w:rPr>
                <w:lang w:val="ru-RU"/>
              </w:rPr>
              <w:t xml:space="preserve"> 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C02CF5">
              <w:rPr>
                <w:lang w:val="ru-RU"/>
              </w:rPr>
              <w:t xml:space="preserve"> 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досуга</w:t>
            </w:r>
            <w:r w:rsidRPr="00C02CF5">
              <w:rPr>
                <w:lang w:val="ru-RU"/>
              </w:rPr>
              <w:t xml:space="preserve"> 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02CF5">
              <w:rPr>
                <w:lang w:val="ru-RU"/>
              </w:rPr>
              <w:t xml:space="preserve"> 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2CF5">
              <w:rPr>
                <w:lang w:val="ru-RU"/>
              </w:rPr>
              <w:t xml:space="preserve"> 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семье</w:t>
            </w:r>
            <w:r w:rsidRPr="00C02CF5">
              <w:rPr>
                <w:lang w:val="ru-RU"/>
              </w:rPr>
              <w:t xml:space="preserve"> 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02CF5">
              <w:rPr>
                <w:lang w:val="ru-RU"/>
              </w:rPr>
              <w:t xml:space="preserve"> 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Бочарова</w:t>
            </w:r>
            <w:r w:rsidRPr="00C02CF5">
              <w:rPr>
                <w:lang w:val="ru-RU"/>
              </w:rPr>
              <w:t xml:space="preserve"> 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02CF5">
              <w:rPr>
                <w:lang w:val="ru-RU"/>
              </w:rPr>
              <w:t xml:space="preserve"> 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C02CF5">
              <w:rPr>
                <w:lang w:val="ru-RU"/>
              </w:rPr>
              <w:t xml:space="preserve"> 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Тихонова</w:t>
            </w:r>
            <w:r w:rsidRPr="00C02CF5">
              <w:rPr>
                <w:lang w:val="ru-RU"/>
              </w:rPr>
              <w:t xml:space="preserve"> 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C02CF5">
              <w:rPr>
                <w:lang w:val="ru-RU"/>
              </w:rPr>
              <w:t xml:space="preserve"> 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Г..</w:t>
            </w:r>
            <w:r w:rsidRPr="00C02CF5">
              <w:rPr>
                <w:lang w:val="ru-RU"/>
              </w:rPr>
              <w:t xml:space="preserve"> 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2CF5">
              <w:rPr>
                <w:lang w:val="ru-RU"/>
              </w:rPr>
              <w:t xml:space="preserve"> 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C02CF5">
              <w:rPr>
                <w:lang w:val="ru-RU"/>
              </w:rPr>
              <w:t xml:space="preserve"> 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C02CF5">
              <w:rPr>
                <w:lang w:val="ru-RU"/>
              </w:rPr>
              <w:t xml:space="preserve"> 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2CF5">
              <w:rPr>
                <w:lang w:val="ru-RU"/>
              </w:rPr>
              <w:t xml:space="preserve"> 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02CF5">
              <w:rPr>
                <w:lang w:val="ru-RU"/>
              </w:rPr>
              <w:t xml:space="preserve"> 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C02CF5">
              <w:rPr>
                <w:lang w:val="ru-RU"/>
              </w:rPr>
              <w:t xml:space="preserve"> 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C02CF5">
              <w:rPr>
                <w:lang w:val="ru-RU"/>
              </w:rPr>
              <w:t xml:space="preserve"> 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2CF5">
              <w:rPr>
                <w:lang w:val="ru-RU"/>
              </w:rPr>
              <w:t xml:space="preserve"> 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218</w:t>
            </w:r>
            <w:r w:rsidRPr="00C02CF5">
              <w:rPr>
                <w:lang w:val="ru-RU"/>
              </w:rPr>
              <w:t xml:space="preserve"> 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2CF5">
              <w:rPr>
                <w:lang w:val="ru-RU"/>
              </w:rPr>
              <w:t xml:space="preserve"> 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02CF5">
              <w:rPr>
                <w:lang w:val="ru-RU"/>
              </w:rPr>
              <w:t xml:space="preserve"> 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2C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02CF5">
              <w:rPr>
                <w:lang w:val="ru-RU"/>
              </w:rPr>
              <w:t xml:space="preserve"> 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978-5-534-05478-1.</w:t>
            </w:r>
            <w:r w:rsidRPr="00C02CF5">
              <w:rPr>
                <w:lang w:val="ru-RU"/>
              </w:rPr>
              <w:t xml:space="preserve"> 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2C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02CF5">
              <w:rPr>
                <w:lang w:val="ru-RU"/>
              </w:rPr>
              <w:t xml:space="preserve"> </w:t>
            </w:r>
            <w:hyperlink r:id="rId4" w:history="1">
              <w:r w:rsidR="00BB3543">
                <w:rPr>
                  <w:rStyle w:val="a3"/>
                  <w:lang w:val="ru-RU"/>
                </w:rPr>
                <w:t>https://urait.ru/bcode/441140</w:t>
              </w:r>
            </w:hyperlink>
            <w:r w:rsidRPr="00C02CF5">
              <w:rPr>
                <w:lang w:val="ru-RU"/>
              </w:rPr>
              <w:t xml:space="preserve"> </w:t>
            </w:r>
          </w:p>
        </w:tc>
      </w:tr>
      <w:tr w:rsidR="008C0FD5">
        <w:trPr>
          <w:trHeight w:hRule="exact" w:val="304"/>
        </w:trPr>
        <w:tc>
          <w:tcPr>
            <w:tcW w:w="285" w:type="dxa"/>
          </w:tcPr>
          <w:p w:rsidR="008C0FD5" w:rsidRPr="00C02CF5" w:rsidRDefault="008C0FD5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8C0FD5" w:rsidRPr="00C02CF5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02CF5">
              <w:rPr>
                <w:lang w:val="ru-RU"/>
              </w:rPr>
              <w:t xml:space="preserve"> 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C02CF5">
              <w:rPr>
                <w:lang w:val="ru-RU"/>
              </w:rPr>
              <w:t xml:space="preserve"> 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досуга.</w:t>
            </w:r>
            <w:r w:rsidRPr="00C02CF5">
              <w:rPr>
                <w:lang w:val="ru-RU"/>
              </w:rPr>
              <w:t xml:space="preserve"> 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C02CF5">
              <w:rPr>
                <w:lang w:val="ru-RU"/>
              </w:rPr>
              <w:t xml:space="preserve"> 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досуга</w:t>
            </w:r>
            <w:r w:rsidRPr="00C02CF5">
              <w:rPr>
                <w:lang w:val="ru-RU"/>
              </w:rPr>
              <w:t xml:space="preserve"> 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02CF5">
              <w:rPr>
                <w:lang w:val="ru-RU"/>
              </w:rPr>
              <w:t xml:space="preserve"> 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2CF5">
              <w:rPr>
                <w:lang w:val="ru-RU"/>
              </w:rPr>
              <w:t xml:space="preserve"> 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семье</w:t>
            </w:r>
            <w:r w:rsidRPr="00C02CF5">
              <w:rPr>
                <w:lang w:val="ru-RU"/>
              </w:rPr>
              <w:t xml:space="preserve"> 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02CF5">
              <w:rPr>
                <w:lang w:val="ru-RU"/>
              </w:rPr>
              <w:t xml:space="preserve"> 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Бочарова</w:t>
            </w:r>
            <w:r w:rsidRPr="00C02CF5">
              <w:rPr>
                <w:lang w:val="ru-RU"/>
              </w:rPr>
              <w:t xml:space="preserve"> 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02CF5">
              <w:rPr>
                <w:lang w:val="ru-RU"/>
              </w:rPr>
              <w:t xml:space="preserve"> 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C02CF5">
              <w:rPr>
                <w:lang w:val="ru-RU"/>
              </w:rPr>
              <w:t xml:space="preserve"> 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Тихонова</w:t>
            </w:r>
            <w:r w:rsidRPr="00C02CF5">
              <w:rPr>
                <w:lang w:val="ru-RU"/>
              </w:rPr>
              <w:t xml:space="preserve"> 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C02CF5">
              <w:rPr>
                <w:lang w:val="ru-RU"/>
              </w:rPr>
              <w:t xml:space="preserve"> 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Г..</w:t>
            </w:r>
            <w:r w:rsidRPr="00C02CF5">
              <w:rPr>
                <w:lang w:val="ru-RU"/>
              </w:rPr>
              <w:t xml:space="preserve"> 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2CF5">
              <w:rPr>
                <w:lang w:val="ru-RU"/>
              </w:rPr>
              <w:t xml:space="preserve"> 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C02CF5">
              <w:rPr>
                <w:lang w:val="ru-RU"/>
              </w:rPr>
              <w:t xml:space="preserve"> 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C02CF5">
              <w:rPr>
                <w:lang w:val="ru-RU"/>
              </w:rPr>
              <w:t xml:space="preserve"> 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2CF5">
              <w:rPr>
                <w:lang w:val="ru-RU"/>
              </w:rPr>
              <w:t xml:space="preserve"> 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02CF5">
              <w:rPr>
                <w:lang w:val="ru-RU"/>
              </w:rPr>
              <w:t xml:space="preserve"> 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C02CF5">
              <w:rPr>
                <w:lang w:val="ru-RU"/>
              </w:rPr>
              <w:t xml:space="preserve"> 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C02CF5">
              <w:rPr>
                <w:lang w:val="ru-RU"/>
              </w:rPr>
              <w:t xml:space="preserve"> 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2CF5">
              <w:rPr>
                <w:lang w:val="ru-RU"/>
              </w:rPr>
              <w:t xml:space="preserve"> 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218</w:t>
            </w:r>
            <w:r w:rsidRPr="00C02CF5">
              <w:rPr>
                <w:lang w:val="ru-RU"/>
              </w:rPr>
              <w:t xml:space="preserve"> 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2CF5">
              <w:rPr>
                <w:lang w:val="ru-RU"/>
              </w:rPr>
              <w:t xml:space="preserve"> 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02CF5">
              <w:rPr>
                <w:lang w:val="ru-RU"/>
              </w:rPr>
              <w:t xml:space="preserve"> 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2C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02CF5">
              <w:rPr>
                <w:lang w:val="ru-RU"/>
              </w:rPr>
              <w:t xml:space="preserve"> 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978-5-534-05478-1.</w:t>
            </w:r>
            <w:r w:rsidRPr="00C02CF5">
              <w:rPr>
                <w:lang w:val="ru-RU"/>
              </w:rPr>
              <w:t xml:space="preserve"> 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2C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02CF5">
              <w:rPr>
                <w:lang w:val="ru-RU"/>
              </w:rPr>
              <w:t xml:space="preserve"> </w:t>
            </w:r>
            <w:hyperlink r:id="rId5" w:history="1">
              <w:r w:rsidR="00BB3543">
                <w:rPr>
                  <w:rStyle w:val="a3"/>
                  <w:lang w:val="ru-RU"/>
                </w:rPr>
                <w:t>https://urait.ru/bcode/409587</w:t>
              </w:r>
            </w:hyperlink>
            <w:r w:rsidRPr="00C02CF5">
              <w:rPr>
                <w:lang w:val="ru-RU"/>
              </w:rPr>
              <w:t xml:space="preserve"> </w:t>
            </w:r>
          </w:p>
        </w:tc>
      </w:tr>
      <w:tr w:rsidR="008C0FD5" w:rsidRPr="00C02CF5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8C0FD5" w:rsidRPr="00C02CF5">
        <w:trPr>
          <w:trHeight w:hRule="exact" w:val="110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6" w:history="1">
              <w:r w:rsidR="00BB354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7" w:history="1">
              <w:r w:rsidR="00BB354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8" w:history="1">
              <w:r w:rsidR="00BB354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</w:tc>
      </w:tr>
    </w:tbl>
    <w:p w:rsidR="008C0FD5" w:rsidRPr="00C02CF5" w:rsidRDefault="00C02CF5">
      <w:pPr>
        <w:rPr>
          <w:sz w:val="0"/>
          <w:szCs w:val="0"/>
          <w:lang w:val="ru-RU"/>
        </w:rPr>
      </w:pPr>
      <w:r w:rsidRPr="00C02CF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C0FD5" w:rsidRPr="00C02CF5">
        <w:trPr>
          <w:trHeight w:hRule="exact" w:val="8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9" w:history="1">
              <w:r w:rsidR="00BB354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0" w:history="1">
              <w:r w:rsidR="00BB354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1" w:history="1">
              <w:r w:rsidR="00BF1C1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2" w:history="1">
              <w:r w:rsidR="00BB354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3" w:history="1">
              <w:r w:rsidR="00BB354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4" w:history="1">
              <w:r w:rsidR="00BB354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5" w:history="1">
              <w:r w:rsidR="00BB354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6" w:history="1">
              <w:r w:rsidR="00BB354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7" w:history="1">
              <w:r w:rsidR="00BB354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18" w:history="1">
              <w:r w:rsidR="00BB354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8C0FD5" w:rsidRPr="00C02CF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8C0FD5" w:rsidRPr="00C02CF5">
        <w:trPr>
          <w:trHeight w:hRule="exact" w:val="64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</w:tc>
      </w:tr>
    </w:tbl>
    <w:p w:rsidR="008C0FD5" w:rsidRPr="00C02CF5" w:rsidRDefault="00C02CF5">
      <w:pPr>
        <w:rPr>
          <w:sz w:val="0"/>
          <w:szCs w:val="0"/>
          <w:lang w:val="ru-RU"/>
        </w:rPr>
      </w:pPr>
      <w:r w:rsidRPr="00C02CF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C0FD5" w:rsidRPr="00C02CF5">
        <w:trPr>
          <w:trHeight w:hRule="exact" w:val="74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⦁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8C0FD5" w:rsidRPr="00C02CF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8C0FD5" w:rsidRPr="00C02CF5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8C0FD5" w:rsidRPr="00C02CF5" w:rsidRDefault="008C0F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8C0FD5" w:rsidRDefault="00C02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8C0FD5" w:rsidRDefault="00C02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8C0FD5" w:rsidRPr="00C02CF5" w:rsidRDefault="008C0F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8C0FD5" w:rsidRPr="00C02CF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19" w:history="1">
              <w:r w:rsidR="00BB354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8C0FD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8C0FD5" w:rsidRDefault="00C02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0" w:history="1">
              <w:r w:rsidR="00BB35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8C0FD5" w:rsidRPr="00C02CF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8C0FD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0FD5" w:rsidRDefault="00C02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8C0FD5" w:rsidRPr="00C02CF5">
        <w:trPr>
          <w:trHeight w:hRule="exact" w:val="26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</w:t>
            </w:r>
          </w:p>
        </w:tc>
      </w:tr>
    </w:tbl>
    <w:p w:rsidR="008C0FD5" w:rsidRPr="00C02CF5" w:rsidRDefault="00C02CF5">
      <w:pPr>
        <w:rPr>
          <w:sz w:val="0"/>
          <w:szCs w:val="0"/>
          <w:lang w:val="ru-RU"/>
        </w:rPr>
      </w:pPr>
      <w:r w:rsidRPr="00C02CF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C0FD5" w:rsidRPr="00C02CF5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дистанционных образовательных технологий;</w:t>
            </w:r>
          </w:p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8C0FD5" w:rsidRPr="00C02CF5">
        <w:trPr>
          <w:trHeight w:hRule="exact" w:val="277"/>
        </w:trPr>
        <w:tc>
          <w:tcPr>
            <w:tcW w:w="9640" w:type="dxa"/>
          </w:tcPr>
          <w:p w:rsidR="008C0FD5" w:rsidRPr="00C02CF5" w:rsidRDefault="008C0FD5">
            <w:pPr>
              <w:rPr>
                <w:lang w:val="ru-RU"/>
              </w:rPr>
            </w:pPr>
          </w:p>
        </w:tc>
      </w:tr>
      <w:tr w:rsidR="008C0FD5" w:rsidRPr="00C02CF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8C0FD5" w:rsidRPr="00C02CF5">
        <w:trPr>
          <w:trHeight w:hRule="exact" w:val="937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</w:p>
        </w:tc>
      </w:tr>
    </w:tbl>
    <w:p w:rsidR="008C0FD5" w:rsidRPr="00C02CF5" w:rsidRDefault="00C02CF5">
      <w:pPr>
        <w:rPr>
          <w:sz w:val="0"/>
          <w:szCs w:val="0"/>
          <w:lang w:val="ru-RU"/>
        </w:rPr>
      </w:pPr>
      <w:r w:rsidRPr="00C02CF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C0FD5" w:rsidRPr="00C02CF5">
        <w:trPr>
          <w:trHeight w:hRule="exact" w:val="48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XP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1" w:history="1">
              <w:r w:rsidR="00BF1C1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8C0FD5" w:rsidRPr="00C02CF5" w:rsidRDefault="00C02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8C0FD5" w:rsidRPr="00C02CF5">
        <w:trPr>
          <w:trHeight w:hRule="exact" w:val="35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0FD5" w:rsidRPr="00C02CF5" w:rsidRDefault="00C02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Для проведения лабораторных занятий имеется: учебно-исследовательская межкафедральная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мультимедийный проектор, экран, стенды информационные. Оборудование: стенды информационные  с портретами ученых, Фрустрационный тест Розенцвейга (взрослый) кабинетный Вариант (1 шт.), тестово-диагностические материалы на эл. дисках: Диагностика структуры личности, Методика И.Л.Соломина, факторный личностный опросник Кеттелла, Тест Тулуз-Пьерона, Тест Векслера, Тест Гилфорда, Методика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      </w:r>
          </w:p>
        </w:tc>
      </w:tr>
    </w:tbl>
    <w:p w:rsidR="008C0FD5" w:rsidRPr="00C02CF5" w:rsidRDefault="008C0FD5">
      <w:pPr>
        <w:rPr>
          <w:lang w:val="ru-RU"/>
        </w:rPr>
      </w:pPr>
    </w:p>
    <w:sectPr w:rsidR="008C0FD5" w:rsidRPr="00C02CF5" w:rsidSect="008C0FD5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43991"/>
    <w:rsid w:val="001F0BC7"/>
    <w:rsid w:val="00562FD3"/>
    <w:rsid w:val="005D2583"/>
    <w:rsid w:val="008C0FD5"/>
    <w:rsid w:val="00B92BB0"/>
    <w:rsid w:val="00BB3543"/>
    <w:rsid w:val="00BF1C1C"/>
    <w:rsid w:val="00C02CF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71BE7E-B92F-4F70-851A-56B9385B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1C1C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D2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://www.oxfordjoumals.org" TargetMode="External"/><Relationship Id="rId18" Type="http://schemas.openxmlformats.org/officeDocument/2006/relationships/hyperlink" Target="http://ru.spinform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iblio-online.ru" TargetMode="External"/><Relationship Id="rId7" Type="http://schemas.openxmlformats.org/officeDocument/2006/relationships/hyperlink" Target="http://biblio-online.ru" TargetMode="External"/><Relationship Id="rId12" Type="http://schemas.openxmlformats.org/officeDocument/2006/relationships/hyperlink" Target="http://journals.cambridge.org" TargetMode="External"/><Relationship Id="rId17" Type="http://schemas.openxmlformats.org/officeDocument/2006/relationships/hyperlink" Target="http://diss.rs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ks.ru" TargetMode="External"/><Relationship Id="rId20" Type="http://schemas.openxmlformats.org/officeDocument/2006/relationships/hyperlink" Target="http://fgosvo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" TargetMode="External"/><Relationship Id="rId11" Type="http://schemas.openxmlformats.org/officeDocument/2006/relationships/hyperlink" Target="http://www.edu.ru" TargetMode="External"/><Relationship Id="rId5" Type="http://schemas.openxmlformats.org/officeDocument/2006/relationships/hyperlink" Target="https://urait.ru/bcode/409587" TargetMode="External"/><Relationship Id="rId15" Type="http://schemas.openxmlformats.org/officeDocument/2006/relationships/hyperlink" Target="http://www.benran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ciencedirect.com" TargetMode="External"/><Relationship Id="rId19" Type="http://schemas.openxmlformats.org/officeDocument/2006/relationships/hyperlink" Target="http://edu.garant.ru/omga/" TargetMode="External"/><Relationship Id="rId4" Type="http://schemas.openxmlformats.org/officeDocument/2006/relationships/hyperlink" Target="https://urait.ru/bcode/441140" TargetMode="External"/><Relationship Id="rId9" Type="http://schemas.openxmlformats.org/officeDocument/2006/relationships/hyperlink" Target="http://elibrary.ru" TargetMode="External"/><Relationship Id="rId14" Type="http://schemas.openxmlformats.org/officeDocument/2006/relationships/hyperlink" Target="http://dic.academic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6386</Words>
  <Characters>36405</Characters>
  <Application>Microsoft Office Word</Application>
  <DocSecurity>0</DocSecurity>
  <Lines>303</Lines>
  <Paragraphs>85</Paragraphs>
  <ScaleCrop>false</ScaleCrop>
  <Company/>
  <LinksUpToDate>false</LinksUpToDate>
  <CharactersWithSpaces>42706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2021-2022_ФГОС3++2021_Бак-ЗФО-ПО(РЯ)(21)_plx_Организация культурно-досуговой деятельности обучающихся в основной и старшей школе</dc:title>
  <dc:creator>FastReport.NET</dc:creator>
  <cp:lastModifiedBy>Mark Bernstorf</cp:lastModifiedBy>
  <cp:revision>7</cp:revision>
  <dcterms:created xsi:type="dcterms:W3CDTF">2022-02-11T09:44:00Z</dcterms:created>
  <dcterms:modified xsi:type="dcterms:W3CDTF">2022-11-13T12:57:00Z</dcterms:modified>
</cp:coreProperties>
</file>